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702.85pt;margin-left:24.45pt;mso-position-horizontal-relative:margin;mso-position-vertical-relative:text;position:absolute;height:99.8pt;width:547.9500000000000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⑳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15.45pt;margin-left:211.1pt;mso-position-horizontal-relative:text;mso-position-vertical-relative:text;position:absolute;height:40.04pt;width:40.75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69.7pt;margin-left:19.64pt;mso-position-horizontal-relative:margin;mso-position-vertical-relative:text;position:absolute;height:33.950000000000003pt;width:207.15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75.9pt;mso-position-horizontal-relative:text;mso-position-vertical-relative:text;position:absolute;height:22.5pt;width:38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8.55pt;margin-left:444.9pt;mso-position-horizontal-relative:text;mso-position-vertical-relative:text;position:absolute;height:22.5pt;width:117.5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26pt;mso-position-horizontal-relative:text;mso-position-vertical-relative:text;position:absolute;height:22.5pt;width:24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299.5pt;mso-position-horizontal-relative:text;mso-position-vertical-relative:text;position:absolute;height:22.5pt;width:24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437515</wp:posOffset>
                </wp:positionH>
                <wp:positionV relativeFrom="page">
                  <wp:posOffset>8030210</wp:posOffset>
                </wp:positionV>
                <wp:extent cx="1724660" cy="2070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　８月１５日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632.29pt;margin-left:34.450000000000003pt;mso-position-horizontal-relative:text;mso-position-vertical-relative:page;position:absolute;height:16.3pt;width:135.80000000000001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　８月１５日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6687820</wp:posOffset>
            </wp:positionH>
            <wp:positionV relativeFrom="paragraph">
              <wp:posOffset>8293100</wp:posOffset>
            </wp:positionV>
            <wp:extent cx="539750" cy="538480"/>
            <wp:effectExtent l="0" t="0" r="0" b="0"/>
            <wp:wrapThrough wrapText="bothSides">
              <wp:wrapPolygon>
                <wp:start x="0" y="0"/>
                <wp:lineTo x="0" y="21549"/>
                <wp:lineTo x="21575" y="21549"/>
                <wp:lineTo x="21575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3810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6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1" descr="グラフ&#10;&#10;自動的に生成された説明"/>
                    <pic:cNvPicPr/>
                  </pic:nvPicPr>
                  <pic:blipFill>
                    <a:blip r:embed="rId9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3667760</wp:posOffset>
                </wp:positionH>
                <wp:positionV relativeFrom="paragraph">
                  <wp:posOffset>8279130</wp:posOffset>
                </wp:positionV>
                <wp:extent cx="2630805" cy="5689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みなさんは、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む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ら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屋台村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行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ったらどんな「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科学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ふ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ぎ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不思議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」を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け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体験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してみたいですか？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51.9pt;margin-left:288.8pt;mso-position-horizontal-relative:margin;mso-position-vertical-relative:text;position:absolute;height:44.8pt;width:207.15pt;z-index:10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みなさんは、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む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ら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屋台村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行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ったらどんな「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が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科学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ふ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ぎ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不思議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」を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け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体験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してみたいですか？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1398270</wp:posOffset>
            </wp:positionH>
            <wp:positionV relativeFrom="paragraph">
              <wp:posOffset>1431925</wp:posOffset>
            </wp:positionV>
            <wp:extent cx="4697095" cy="6598285"/>
            <wp:effectExtent l="0" t="0" r="0" b="0"/>
            <wp:wrapThrough wrapText="bothSides">
              <wp:wrapPolygon>
                <wp:start x="0" y="0"/>
                <wp:lineTo x="0" y="21600"/>
                <wp:lineTo x="21542" y="21600"/>
                <wp:lineTo x="21542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7095" cy="659828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hyperlink" Target="https://c681a9f6.form.kintoneapp.com/public/junior-mado-tokoform" TargetMode="External"/><Relationship Id="rId1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hyperlink" Target="https://c681a9f6.form.kintoneapp.com/public/junior-mado-tokoform" TargetMode="External"/><Relationship Id="rId10" Type="http://schemas.openxmlformats.org/officeDocument/2006/relationships/image" Target="media/image4.png"/><Relationship Id="rId4" Type="http://schemas.openxmlformats.org/officeDocument/2006/relationships/theme" Target="theme/theme1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FA5C9-7740-4B06-97F0-2773C8E6421C}"/>
</file>

<file path=customXml/itemProps2.xml><?xml version="1.0" encoding="utf-8"?>
<ds:datastoreItem xmlns:ds="http://schemas.openxmlformats.org/officeDocument/2006/customXml" ds:itemID="{854176F2-B7EC-4885-B5C9-55FE90DE1781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299</TotalTime>
  <Pages>1</Pages>
  <Words>1</Words>
  <Characters>11</Characters>
  <Application>JUST Note</Application>
  <Lines>1</Lines>
  <Paragraphs>1</Paragraphs>
  <CharactersWithSpaces>11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2024-08-21T00:03:01Z</dcterms:modified>
  <cp:revision>9</cp:revision>
</cp:coreProperties>
</file>