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15875</wp:posOffset>
            </wp:positionV>
            <wp:extent cx="7560310" cy="10241280"/>
            <wp:effectExtent l="0" t="0" r="0" b="0"/>
            <wp:wrapNone/>
            <wp:docPr id="1026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5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2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8" name="図 1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白バイ特別訓練員の訓練内容や活動について、インターネットなど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で調べ、それらをまとめてみましょう。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白バイ特別訓練員の訓練内容や活動について、インターネットなど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で調べ、それらをまとめてみましょう。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佐藤さんと猪又さんは、これからの訓練を前にどのような思いを抱いていますか？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佐藤さんと猪又さんは、これからの訓練を前にどのような思いを抱いていますか？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佐藤さんと猪又さんが白バイ隊員を目指したきっかけは、それぞれどんなことですか？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佐藤さんと猪又さんが白バイ隊員を目指したきっかけは、それぞれどんなことですか？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5128260</wp:posOffset>
                </wp:positionH>
                <wp:positionV relativeFrom="page">
                  <wp:posOffset>5069840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9.2pt;mso-position-vertical-relative:page;mso-position-horizontal-relative:text;v-text-anchor:middle;position:absolute;height:16.3pt;mso-wrap-distance-top:3.6pt;width:135.80000000000001pt;mso-wrap-distance-left:9pt;margin-left:403.8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809625</wp:posOffset>
            </wp:positionH>
            <wp:positionV relativeFrom="paragraph">
              <wp:posOffset>809625</wp:posOffset>
            </wp:positionV>
            <wp:extent cx="5861050" cy="4246245"/>
            <wp:effectExtent l="0" t="0" r="0" b="0"/>
            <wp:wrapThrough wrapText="bothSides">
              <wp:wrapPolygon>
                <wp:start x="0" y="0"/>
                <wp:lineTo x="0" y="21584"/>
                <wp:lineTo x="21600" y="21584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2024-04-12T01:39:00Z</dcterms:created>
  <dcterms:modified xsi:type="dcterms:W3CDTF">2025-04-28T06:27:44Z</dcterms:modified>
  <cp:revision>11</cp:revision>
</cp:coreProperties>
</file>