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ごみ排出量が少ない京都府などがどんな取り組みをしているか、ネット等で調べ、家でできるものから実践してみましょう。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9.7pt;mso-position-vertical-relative:text;mso-position-horizontal-relative:text;v-text-anchor:top;position:absolute;height:48.2pt;mso-wrap-distance-top:3.6pt;width:244.5pt;mso-wrap-distance-left:9pt;margin-left:268.9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ごみ排出量が少ない京都府などがどんな取り組みをしているか、ネット等で調べ、家でできるものから実践してみましょう。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5267325</wp:posOffset>
                </wp:positionV>
                <wp:extent cx="1377950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4.75pt;mso-position-vertical-relative:page;mso-position-horizontal-relative:text;v-text-anchor:middle;position:absolute;height:21.5pt;mso-wrap-distance-top:3.6pt;width:108.5pt;mso-wrap-distance-left:9pt;margin-left:459.7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177800</wp:posOffset>
            </wp:positionH>
            <wp:positionV relativeFrom="paragraph">
              <wp:posOffset>859790</wp:posOffset>
            </wp:positionV>
            <wp:extent cx="7158355" cy="4019550"/>
            <wp:effectExtent l="0" t="0" r="0" b="0"/>
            <wp:wrapThrough wrapText="bothSides">
              <wp:wrapPolygon>
                <wp:start x="0" y="0"/>
                <wp:lineTo x="0" y="21539"/>
                <wp:lineTo x="21600" y="21539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40195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6713855</wp:posOffset>
            </wp:positionH>
            <wp:positionV relativeFrom="paragraph">
              <wp:posOffset>9521190</wp:posOffset>
            </wp:positionV>
            <wp:extent cx="547370" cy="54737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" cy="54737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26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2024-05-01T15:05:18Z</dcterms:modified>
  <cp:revision>10</cp:revision>
</cp:coreProperties>
</file>