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4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581025</wp:posOffset>
            </wp:positionH>
            <wp:positionV relativeFrom="paragraph">
              <wp:posOffset>819150</wp:posOffset>
            </wp:positionV>
            <wp:extent cx="6363335" cy="7456805"/>
            <wp:effectExtent l="0" t="0" r="0" b="0"/>
            <wp:wrapThrough wrapText="bothSides">
              <wp:wrapPolygon>
                <wp:start x="0" y="0"/>
                <wp:lineTo x="0" y="21556"/>
                <wp:lineTo x="21566" y="21556"/>
                <wp:lineTo x="21566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8216900</wp:posOffset>
                </wp:positionV>
                <wp:extent cx="1857375" cy="26670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47pt;mso-position-vertical-relative:text;mso-position-horizontal-relative:text;position:absolute;height:21pt;mso-wrap-distance-top:0pt;width:146.25pt;mso-wrap-distance-left:5.65pt;margin-left:52.05pt;z-index:11;" o:spid="_x0000_s103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</w:t>
                      </w:r>
                      <w:r>
                        <w:rPr>
                          <w:rFonts w:hint="eastAsia"/>
                          <w:sz w:val="16"/>
                        </w:rPr>
                        <w:t>8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28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3</Words>
  <Characters>67</Characters>
  <Application>JUST Note</Application>
  <Lines>10</Lines>
  <Paragraphs>3</Paragraphs>
  <CharactersWithSpaces>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2025-08-29T06:55:37Z</dcterms:modified>
  <cp:revision>14</cp:revision>
</cp:coreProperties>
</file>